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113E2">
        <w:rPr>
          <w:rFonts w:ascii="Arial" w:eastAsiaTheme="minorEastAsia" w:hAnsi="Arial" w:cs="Arial"/>
          <w:b/>
          <w:color w:val="000000" w:themeColor="text1"/>
          <w:kern w:val="24"/>
        </w:rPr>
        <w:t>State Name</w:t>
      </w:r>
      <w:r w:rsidR="00C94DF1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  <w:r w:rsidR="00E03FCC">
        <w:rPr>
          <w:rFonts w:ascii="Arial" w:eastAsiaTheme="minorEastAsia" w:hAnsi="Arial" w:cs="Arial"/>
          <w:color w:val="000000" w:themeColor="text1"/>
          <w:kern w:val="24"/>
        </w:rPr>
        <w:t>Alabama</w:t>
      </w:r>
    </w:p>
    <w:p w:rsidR="00E03FCC" w:rsidRDefault="001E02E3" w:rsidP="00452202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Organization Name</w:t>
      </w:r>
      <w:r w:rsidR="00C94DF1">
        <w:rPr>
          <w:rFonts w:ascii="Arial" w:eastAsiaTheme="minorEastAsia" w:hAnsi="Arial" w:cs="Arial"/>
          <w:b/>
          <w:color w:val="000000" w:themeColor="text1"/>
          <w:kern w:val="24"/>
        </w:rPr>
        <w:t>: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E03FCC">
        <w:rPr>
          <w:rFonts w:ascii="Arial" w:eastAsiaTheme="minorEastAsia" w:hAnsi="Arial" w:cs="Arial"/>
          <w:b/>
          <w:color w:val="000000" w:themeColor="text1"/>
          <w:kern w:val="24"/>
        </w:rPr>
        <w:t>People First of Alabama</w:t>
      </w:r>
    </w:p>
    <w:p w:rsid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 xml:space="preserve">Demographic survey from Survey Monkey </w:t>
      </w:r>
    </w:p>
    <w:p w:rsid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We collected 184 responses altogether. Almost 65% of responses were from self</w:t>
      </w:r>
      <w:r>
        <w:rPr>
          <w:rFonts w:ascii="Arial" w:eastAsiaTheme="minorEastAsia" w:hAnsi="Arial" w:cs="Arial"/>
          <w:color w:val="000000" w:themeColor="text1"/>
          <w:kern w:val="24"/>
        </w:rPr>
        <w:t>-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E03FCC">
        <w:rPr>
          <w:rFonts w:ascii="Arial" w:eastAsiaTheme="minorEastAsia" w:hAnsi="Arial" w:cs="Arial"/>
          <w:color w:val="000000" w:themeColor="text1"/>
          <w:kern w:val="24"/>
        </w:rPr>
        <w:t>advocates</w:t>
      </w:r>
      <w:proofErr w:type="gramEnd"/>
      <w:r w:rsidRPr="00E03FCC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Based on the surveys the top five things we need help with in our state are: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1. Finding new members who will work on issues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2. Finding partners and supporters to work with us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3. Recruiting volunteers and hiring staff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4. Writing grants</w:t>
      </w:r>
    </w:p>
    <w:p w:rsidR="00E03FCC" w:rsidRPr="00E03FCC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E03FCC">
        <w:rPr>
          <w:rFonts w:ascii="Arial" w:eastAsiaTheme="minorEastAsia" w:hAnsi="Arial" w:cs="Arial"/>
          <w:color w:val="000000" w:themeColor="text1"/>
          <w:kern w:val="24"/>
        </w:rPr>
        <w:t>5. Knowing and being able to communicate the purpose (mission) of our</w:t>
      </w:r>
    </w:p>
    <w:p w:rsidR="00D723F4" w:rsidRDefault="00E03FCC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E03FCC">
        <w:rPr>
          <w:rFonts w:ascii="Arial" w:eastAsiaTheme="minorEastAsia" w:hAnsi="Arial" w:cs="Arial"/>
          <w:color w:val="000000" w:themeColor="text1"/>
          <w:kern w:val="24"/>
        </w:rPr>
        <w:t>organization</w:t>
      </w:r>
      <w:proofErr w:type="gramEnd"/>
      <w:r w:rsidRPr="00E03FCC">
        <w:rPr>
          <w:rFonts w:ascii="Arial" w:eastAsiaTheme="minorEastAsia" w:hAnsi="Arial" w:cs="Arial"/>
          <w:color w:val="000000" w:themeColor="text1"/>
          <w:kern w:val="24"/>
        </w:rPr>
        <w:t xml:space="preserve"> verbally and in writing</w:t>
      </w:r>
      <w:r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E02E3" w:rsidRPr="002057AB" w:rsidRDefault="001E02E3" w:rsidP="00E03FCC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lastRenderedPageBreak/>
        <w:t>Other prominent needs listed include:</w:t>
      </w:r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 xml:space="preserve">1. Finding stable funding for </w:t>
      </w:r>
      <w:proofErr w:type="spellStart"/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self­advocacy</w:t>
      </w:r>
      <w:proofErr w:type="spellEnd"/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2. Using the Internet and technology for meetings, trainings, discussions,</w:t>
      </w:r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resource</w:t>
      </w:r>
      <w:proofErr w:type="gramEnd"/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 xml:space="preserve"> sharing, and reaching new members</w:t>
      </w:r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3. Making (and following) plans to carry out our activities</w:t>
      </w:r>
    </w:p>
    <w:p w:rsidR="00D723F4" w:rsidRP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4. Learning how to plan, organize and take action around issues</w:t>
      </w:r>
    </w:p>
    <w:p w:rsidR="00D723F4" w:rsidRDefault="00D723F4" w:rsidP="00D723F4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b/>
          <w:color w:val="000000" w:themeColor="text1"/>
          <w:kern w:val="24"/>
        </w:rPr>
        <w:t>5. Learning what people with disabilities in your community need</w:t>
      </w:r>
    </w:p>
    <w:p w:rsidR="00D723F4" w:rsidRDefault="00D723F4" w:rsidP="00452202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D723F4" w:rsidRDefault="00D723F4" w:rsidP="00452202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D723F4" w:rsidRDefault="00D723F4" w:rsidP="00452202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D723F4" w:rsidRDefault="00D723F4" w:rsidP="00452202">
      <w:pPr>
        <w:ind w:left="360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1E02E3" w:rsidRPr="002057AB" w:rsidRDefault="001E02E3" w:rsidP="00452202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2036682E" wp14:editId="62477085">
            <wp:extent cx="1813560" cy="1531620"/>
            <wp:effectExtent l="0" t="0" r="0" b="0"/>
            <wp:docPr id="1" name="Picture 1" descr="C:\Users\Juliana\AppData\Local\Microsoft\Windows\Temporary Internet Files\Content.IE5\18CRGSBE\MC900388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AppData\Local\Microsoft\Windows\Temporary Internet Files\Content.IE5\18CRGSBE\MC9003889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Mission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8"/>
      </w:tblGrid>
      <w:tr w:rsidR="00452202" w:rsidRPr="002057AB" w:rsidTr="00377026">
        <w:tc>
          <w:tcPr>
            <w:tcW w:w="12528" w:type="dxa"/>
          </w:tcPr>
          <w:p w:rsidR="00D723F4" w:rsidRPr="00D723F4" w:rsidRDefault="00D81D43" w:rsidP="00D723F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Our </w:t>
            </w:r>
            <w:r w:rsidR="001627D6" w:rsidRPr="002057AB">
              <w:rPr>
                <w:rFonts w:ascii="Arial" w:eastAsiaTheme="minorEastAsia" w:hAnsi="Arial" w:cs="Arial"/>
                <w:color w:val="000000" w:themeColor="text1"/>
                <w:kern w:val="24"/>
              </w:rPr>
              <w:t>mission statement is …</w:t>
            </w:r>
            <w:r w:rsidR="00D723F4"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…People First of Alabama is a group of people with</w:t>
            </w:r>
          </w:p>
          <w:p w:rsidR="00D723F4" w:rsidRPr="00D723F4" w:rsidRDefault="00D723F4" w:rsidP="00D723F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>developmental disabilities living in Alabama communities dedicated to making our</w:t>
            </w:r>
          </w:p>
          <w:p w:rsidR="00D723F4" w:rsidRPr="00D723F4" w:rsidRDefault="00D723F4" w:rsidP="00D723F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gramStart"/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>dreams</w:t>
            </w:r>
            <w:proofErr w:type="gramEnd"/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happen by having choices and control over our lives. This means having</w:t>
            </w:r>
          </w:p>
          <w:p w:rsidR="00D723F4" w:rsidRPr="00D723F4" w:rsidRDefault="00D723F4" w:rsidP="00D723F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>opportunities to make decisions and plans for ourselves instead of having others</w:t>
            </w:r>
          </w:p>
          <w:p w:rsidR="00452202" w:rsidRPr="002057AB" w:rsidRDefault="00D723F4" w:rsidP="00D723F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gramStart"/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>make</w:t>
            </w:r>
            <w:proofErr w:type="gramEnd"/>
            <w:r w:rsidRPr="00D723F4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them for us.</w:t>
            </w:r>
          </w:p>
          <w:p w:rsidR="001627D6" w:rsidRDefault="001627D6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113E2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113E2" w:rsidRPr="002057AB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1E02E3" w:rsidRPr="002057AB" w:rsidRDefault="002A6849" w:rsidP="001627D6">
      <w:pPr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7311C5" wp14:editId="0B7DAB21">
            <wp:simplePos x="0" y="0"/>
            <wp:positionH relativeFrom="column">
              <wp:posOffset>6012180</wp:posOffset>
            </wp:positionH>
            <wp:positionV relativeFrom="paragraph">
              <wp:posOffset>-417830</wp:posOffset>
            </wp:positionV>
            <wp:extent cx="1828800" cy="1371600"/>
            <wp:effectExtent l="0" t="0" r="0" b="0"/>
            <wp:wrapSquare wrapText="bothSides"/>
            <wp:docPr id="5" name="Picture 5" descr="http://www.progresscil.org/images/20130830%20Leg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resscil.org/images/20130830%20LegTra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F1">
        <w:rPr>
          <w:rFonts w:ascii="Arial" w:eastAsiaTheme="minorEastAsia" w:hAnsi="Arial" w:cs="Arial"/>
          <w:b/>
          <w:color w:val="000000" w:themeColor="text1"/>
          <w:kern w:val="24"/>
        </w:rPr>
        <w:t xml:space="preserve">Our </w:t>
      </w:r>
      <w:r w:rsidR="001E02E3" w:rsidRPr="002057AB">
        <w:rPr>
          <w:rFonts w:ascii="Arial" w:eastAsiaTheme="minorEastAsia" w:hAnsi="Arial" w:cs="Arial"/>
          <w:b/>
          <w:color w:val="000000" w:themeColor="text1"/>
          <w:kern w:val="24"/>
        </w:rPr>
        <w:t>History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  </w:t>
      </w:r>
    </w:p>
    <w:p w:rsidR="002113E2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2113E2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We started in 1986. Since that time, we have developed active chapters in every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region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of our state. We have more than 20 </w:t>
      </w:r>
      <w:proofErr w:type="spellStart"/>
      <w:r w:rsidRPr="00D723F4">
        <w:rPr>
          <w:rFonts w:ascii="Arial" w:eastAsiaTheme="minorEastAsia" w:hAnsi="Arial" w:cs="Arial"/>
          <w:color w:val="000000" w:themeColor="text1"/>
          <w:kern w:val="24"/>
        </w:rPr>
        <w:t>self advocacy</w:t>
      </w:r>
      <w:proofErr w:type="spell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chapters in our state.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Most chapters are affiliated with service providers.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We have state board with 10 elected members (with five alternates) and the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ability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to appoint additional members who reflect diversity in developmental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disabilities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We are currently carrying out tasks identified in our 2011 five year strategic plan.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Some of the highlights of these tasks include: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● </w:t>
      </w: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Strengthening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the administrative structure of the organization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● </w:t>
      </w: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Utilizing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social media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● Targeting youth for leadership development</w:t>
      </w:r>
    </w:p>
    <w:p w:rsidR="00D723F4" w:rsidRPr="00D723F4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● </w:t>
      </w:r>
      <w:proofErr w:type="gramStart"/>
      <w:r w:rsidRPr="00D723F4">
        <w:rPr>
          <w:rFonts w:ascii="Arial" w:eastAsiaTheme="minorEastAsia" w:hAnsi="Arial" w:cs="Arial"/>
          <w:color w:val="000000" w:themeColor="text1"/>
          <w:kern w:val="24"/>
        </w:rPr>
        <w:t>Partnering</w:t>
      </w:r>
      <w:proofErr w:type="gramEnd"/>
      <w:r w:rsidRPr="00D723F4">
        <w:rPr>
          <w:rFonts w:ascii="Arial" w:eastAsiaTheme="minorEastAsia" w:hAnsi="Arial" w:cs="Arial"/>
          <w:color w:val="000000" w:themeColor="text1"/>
          <w:kern w:val="24"/>
        </w:rPr>
        <w:t xml:space="preserve"> with our state DD partners</w:t>
      </w:r>
    </w:p>
    <w:p w:rsidR="001E02E3" w:rsidRPr="002057AB" w:rsidRDefault="00D723F4" w:rsidP="00D723F4">
      <w:pPr>
        <w:rPr>
          <w:rFonts w:ascii="Arial" w:eastAsiaTheme="minorEastAsia" w:hAnsi="Arial" w:cs="Arial"/>
          <w:color w:val="000000" w:themeColor="text1"/>
          <w:kern w:val="24"/>
        </w:rPr>
      </w:pPr>
      <w:r w:rsidRPr="00D723F4">
        <w:rPr>
          <w:rFonts w:ascii="Arial" w:eastAsiaTheme="minorEastAsia" w:hAnsi="Arial" w:cs="Arial"/>
          <w:color w:val="000000" w:themeColor="text1"/>
          <w:kern w:val="24"/>
        </w:rPr>
        <w:t>● Strengthening and developing new chapters</w:t>
      </w:r>
      <w:r w:rsidR="001E02E3"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:rsidR="001E02E3" w:rsidRPr="002057AB" w:rsidRDefault="00C94DF1" w:rsidP="00162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</w:t>
      </w:r>
      <w:r w:rsidR="001627D6" w:rsidRPr="002057AB">
        <w:rPr>
          <w:rFonts w:ascii="Arial" w:hAnsi="Arial" w:cs="Arial"/>
          <w:b/>
        </w:rPr>
        <w:t>SCOTT</w:t>
      </w:r>
      <w:r>
        <w:rPr>
          <w:rFonts w:ascii="Arial" w:hAnsi="Arial" w:cs="Arial"/>
          <w:b/>
        </w:rPr>
        <w:t xml:space="preserve"> Analysis)</w:t>
      </w:r>
    </w:p>
    <w:p w:rsidR="001627D6" w:rsidRPr="002057AB" w:rsidRDefault="00D348DA" w:rsidP="00D348DA">
      <w:pPr>
        <w:ind w:left="360"/>
        <w:rPr>
          <w:rFonts w:ascii="Arial" w:hAnsi="Arial" w:cs="Arial"/>
        </w:rPr>
      </w:pPr>
      <w:r w:rsidRPr="002057AB">
        <w:rPr>
          <w:rFonts w:ascii="Arial" w:eastAsiaTheme="minorEastAsia" w:hAnsi="Arial" w:cs="Arial"/>
          <w:noProof/>
          <w:color w:val="000000" w:themeColor="text1"/>
          <w:kern w:val="24"/>
        </w:rPr>
        <w:drawing>
          <wp:inline distT="0" distB="0" distL="0" distR="0" wp14:anchorId="69B486EA" wp14:editId="4DA8AEBA">
            <wp:extent cx="1545020" cy="1512966"/>
            <wp:effectExtent l="0" t="0" r="0" b="0"/>
            <wp:docPr id="2" name="Picture 2" descr="C:\Users\Juliana\AppData\Local\Microsoft\Windows\Temporary Internet Files\Content.IE5\18CRGSBE\MC900368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AppData\Local\Microsoft\Windows\Temporary Internet Files\Content.IE5\18CRGSBE\MC9003683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8" cy="15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F1" w:rsidRPr="00C94DF1">
        <w:rPr>
          <w:rFonts w:ascii="Arial" w:hAnsi="Arial" w:cs="Arial"/>
        </w:rPr>
        <w:t xml:space="preserve"> </w:t>
      </w:r>
      <w:r w:rsidR="00377026">
        <w:rPr>
          <w:rFonts w:ascii="Arial" w:hAnsi="Arial" w:cs="Arial"/>
        </w:rPr>
        <w:t xml:space="preserve">  </w:t>
      </w:r>
      <w:r w:rsidR="00C94DF1" w:rsidRPr="00C94DF1">
        <w:rPr>
          <w:rFonts w:ascii="Arial" w:hAnsi="Arial" w:cs="Arial"/>
          <w:b/>
        </w:rPr>
        <w:t>Strengths:</w:t>
      </w:r>
      <w:r w:rsidR="00C94DF1">
        <w:rPr>
          <w:rFonts w:ascii="Arial" w:hAnsi="Arial" w:cs="Arial"/>
        </w:rPr>
        <w:t xml:space="preserve"> </w:t>
      </w:r>
      <w:r w:rsidR="00C94DF1" w:rsidRPr="002057AB">
        <w:rPr>
          <w:rFonts w:ascii="Arial" w:hAnsi="Arial" w:cs="Arial"/>
        </w:rPr>
        <w:t>Make a list of the things you are most proud of</w:t>
      </w:r>
      <w:r w:rsidR="002A6849">
        <w:rPr>
          <w:rFonts w:ascii="Arial" w:hAnsi="Arial" w:cs="Arial"/>
        </w:rPr>
        <w:t>:</w:t>
      </w:r>
      <w:r w:rsidR="00C94DF1" w:rsidRPr="002057A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16"/>
      </w:tblGrid>
      <w:tr w:rsidR="00C94DF1" w:rsidTr="00C94DF1">
        <w:tc>
          <w:tcPr>
            <w:tcW w:w="13176" w:type="dxa"/>
          </w:tcPr>
          <w:p w:rsidR="00D723F4" w:rsidRPr="00D723F4" w:rsidRDefault="00D723F4" w:rsidP="00D723F4">
            <w:pPr>
              <w:rPr>
                <w:rFonts w:ascii="Arial" w:hAnsi="Arial" w:cs="Arial"/>
              </w:rPr>
            </w:pPr>
            <w:r w:rsidRPr="00D723F4">
              <w:rPr>
                <w:rFonts w:ascii="Arial" w:hAnsi="Arial" w:cs="Arial"/>
              </w:rPr>
              <w:t xml:space="preserve">People First is </w:t>
            </w:r>
            <w:proofErr w:type="spellStart"/>
            <w:r w:rsidRPr="00D723F4">
              <w:rPr>
                <w:rFonts w:ascii="Arial" w:hAnsi="Arial" w:cs="Arial"/>
              </w:rPr>
              <w:t>well­funded</w:t>
            </w:r>
            <w:proofErr w:type="spellEnd"/>
            <w:r w:rsidRPr="00D723F4">
              <w:rPr>
                <w:rFonts w:ascii="Arial" w:hAnsi="Arial" w:cs="Arial"/>
              </w:rPr>
              <w:t xml:space="preserve">; </w:t>
            </w:r>
            <w:proofErr w:type="gramStart"/>
            <w:r w:rsidRPr="00D723F4">
              <w:rPr>
                <w:rFonts w:ascii="Arial" w:hAnsi="Arial" w:cs="Arial"/>
              </w:rPr>
              <w:t>we</w:t>
            </w:r>
            <w:proofErr w:type="gramEnd"/>
            <w:r w:rsidRPr="00D723F4">
              <w:rPr>
                <w:rFonts w:ascii="Arial" w:hAnsi="Arial" w:cs="Arial"/>
              </w:rPr>
              <w:t xml:space="preserve"> have organized chapters in place; state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coordinator</w:t>
            </w:r>
            <w:proofErr w:type="gramEnd"/>
            <w:r w:rsidRPr="00D723F4">
              <w:rPr>
                <w:rFonts w:ascii="Arial" w:hAnsi="Arial" w:cs="Arial"/>
              </w:rPr>
              <w:t xml:space="preserve"> in place; </w:t>
            </w:r>
            <w:proofErr w:type="gramStart"/>
            <w:r w:rsidRPr="00D723F4">
              <w:rPr>
                <w:rFonts w:ascii="Arial" w:hAnsi="Arial" w:cs="Arial"/>
              </w:rPr>
              <w:t>relations</w:t>
            </w:r>
            <w:proofErr w:type="gramEnd"/>
            <w:r w:rsidRPr="00D723F4">
              <w:rPr>
                <w:rFonts w:ascii="Arial" w:hAnsi="Arial" w:cs="Arial"/>
              </w:rPr>
              <w:t xml:space="preserve"> with DD partners; </w:t>
            </w:r>
            <w:proofErr w:type="gramStart"/>
            <w:r w:rsidRPr="00D723F4">
              <w:rPr>
                <w:rFonts w:ascii="Arial" w:hAnsi="Arial" w:cs="Arial"/>
              </w:rPr>
              <w:t>innovative</w:t>
            </w:r>
            <w:proofErr w:type="gramEnd"/>
            <w:r w:rsidRPr="00D723F4">
              <w:rPr>
                <w:rFonts w:ascii="Arial" w:hAnsi="Arial" w:cs="Arial"/>
              </w:rPr>
              <w:t xml:space="preserve"> advocates;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consistent</w:t>
            </w:r>
            <w:proofErr w:type="gramEnd"/>
            <w:r w:rsidRPr="00D723F4">
              <w:rPr>
                <w:rFonts w:ascii="Arial" w:hAnsi="Arial" w:cs="Arial"/>
              </w:rPr>
              <w:t xml:space="preserve"> opportunities for leadership training; </w:t>
            </w:r>
            <w:proofErr w:type="gramStart"/>
            <w:r w:rsidRPr="00D723F4">
              <w:rPr>
                <w:rFonts w:ascii="Arial" w:hAnsi="Arial" w:cs="Arial"/>
              </w:rPr>
              <w:t>new</w:t>
            </w:r>
            <w:proofErr w:type="gramEnd"/>
            <w:r w:rsidRPr="00D723F4">
              <w:rPr>
                <w:rFonts w:ascii="Arial" w:hAnsi="Arial" w:cs="Arial"/>
              </w:rPr>
              <w:t xml:space="preserve"> chapter development;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targeting</w:t>
            </w:r>
            <w:proofErr w:type="gramEnd"/>
            <w:r w:rsidRPr="00D723F4">
              <w:rPr>
                <w:rFonts w:ascii="Arial" w:hAnsi="Arial" w:cs="Arial"/>
              </w:rPr>
              <w:t xml:space="preserve"> diversity to access more diverse membership and leaders; have</w:t>
            </w:r>
          </w:p>
          <w:p w:rsidR="00C94DF1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acquired</w:t>
            </w:r>
            <w:proofErr w:type="gramEnd"/>
            <w:r w:rsidRPr="00D723F4">
              <w:rPr>
                <w:rFonts w:ascii="Arial" w:hAnsi="Arial" w:cs="Arial"/>
              </w:rPr>
              <w:t xml:space="preserve"> a physical state office.</w:t>
            </w:r>
          </w:p>
          <w:p w:rsidR="00C94DF1" w:rsidRPr="002057AB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</w:p>
          <w:p w:rsidR="00C94DF1" w:rsidRDefault="00C94DF1" w:rsidP="00C94DF1">
            <w:pPr>
              <w:rPr>
                <w:rFonts w:ascii="Arial" w:hAnsi="Arial" w:cs="Arial"/>
              </w:rPr>
            </w:pPr>
            <w:r w:rsidRPr="002057AB">
              <w:rPr>
                <w:rFonts w:ascii="Arial" w:hAnsi="Arial" w:cs="Arial"/>
              </w:rPr>
              <w:lastRenderedPageBreak/>
              <w:br w:type="page"/>
            </w:r>
            <w:r w:rsidR="00D723F4">
              <w:rPr>
                <w:rFonts w:ascii="Arial" w:hAnsi="Arial" w:cs="Arial"/>
              </w:rPr>
              <w:t>ALABAMA</w:t>
            </w:r>
          </w:p>
        </w:tc>
      </w:tr>
    </w:tbl>
    <w:p w:rsidR="00C94DF1" w:rsidRDefault="00C94DF1" w:rsidP="001627D6">
      <w:pPr>
        <w:rPr>
          <w:rFonts w:ascii="Arial" w:hAnsi="Arial" w:cs="Arial"/>
        </w:rPr>
      </w:pPr>
    </w:p>
    <w:p w:rsidR="001E02E3" w:rsidRPr="002057AB" w:rsidRDefault="00D348DA" w:rsidP="001627D6">
      <w:pPr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drawing>
          <wp:inline distT="0" distB="0" distL="0" distR="0" wp14:anchorId="5B43E8BD" wp14:editId="57448C53">
            <wp:extent cx="1809750" cy="1695450"/>
            <wp:effectExtent l="0" t="0" r="0" b="0"/>
            <wp:docPr id="3" name="Picture 3" descr="C:\Users\Juliana\AppData\Local\Microsoft\Windows\Temporary Internet Files\Content.IE5\116F6F1A\MC900383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AppData\Local\Microsoft\Windows\Temporary Internet Files\Content.IE5\116F6F1A\MC90038328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  <w:b/>
        </w:rPr>
        <w:t xml:space="preserve">     </w:t>
      </w:r>
      <w:r w:rsidR="00C94DF1" w:rsidRPr="00C94DF1">
        <w:rPr>
          <w:rFonts w:ascii="Arial" w:hAnsi="Arial" w:cs="Arial"/>
          <w:b/>
        </w:rPr>
        <w:t>Challenges:</w:t>
      </w:r>
      <w:r w:rsidR="00C94DF1">
        <w:rPr>
          <w:rFonts w:ascii="Arial" w:hAnsi="Arial" w:cs="Arial"/>
        </w:rPr>
        <w:t xml:space="preserve"> </w:t>
      </w:r>
      <w:r w:rsidR="00452202" w:rsidRPr="002057AB">
        <w:rPr>
          <w:rFonts w:ascii="Arial" w:hAnsi="Arial" w:cs="Arial"/>
        </w:rPr>
        <w:t>Make a list of your challenges</w:t>
      </w:r>
      <w:r w:rsidRPr="002057AB">
        <w:rPr>
          <w:rFonts w:ascii="Arial" w:hAnsi="Arial" w:cs="Arial"/>
        </w:rPr>
        <w:t xml:space="preserve"> and barriers</w:t>
      </w:r>
      <w:r w:rsidR="001627D6" w:rsidRPr="002057AB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C94DF1">
        <w:tc>
          <w:tcPr>
            <w:tcW w:w="13176" w:type="dxa"/>
          </w:tcPr>
          <w:p w:rsidR="00D723F4" w:rsidRPr="00D723F4" w:rsidRDefault="00D723F4" w:rsidP="00D723F4">
            <w:pPr>
              <w:rPr>
                <w:rFonts w:ascii="Arial" w:hAnsi="Arial" w:cs="Arial"/>
              </w:rPr>
            </w:pPr>
            <w:r w:rsidRPr="00D723F4">
              <w:rPr>
                <w:rFonts w:ascii="Arial" w:hAnsi="Arial" w:cs="Arial"/>
              </w:rPr>
              <w:t xml:space="preserve">Provider control over the services </w:t>
            </w:r>
            <w:proofErr w:type="spellStart"/>
            <w:r w:rsidRPr="00D723F4">
              <w:rPr>
                <w:rFonts w:ascii="Arial" w:hAnsi="Arial" w:cs="Arial"/>
              </w:rPr>
              <w:t>self advocates</w:t>
            </w:r>
            <w:proofErr w:type="spellEnd"/>
            <w:r w:rsidRPr="00D723F4">
              <w:rPr>
                <w:rFonts w:ascii="Arial" w:hAnsi="Arial" w:cs="Arial"/>
              </w:rPr>
              <w:t xml:space="preserve"> receive (not enough input from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people</w:t>
            </w:r>
            <w:proofErr w:type="gramEnd"/>
            <w:r w:rsidRPr="00D723F4">
              <w:rPr>
                <w:rFonts w:ascii="Arial" w:hAnsi="Arial" w:cs="Arial"/>
              </w:rPr>
              <w:t xml:space="preserve"> with disabilities); confusion over some policies due to poor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r w:rsidRPr="00D723F4">
              <w:rPr>
                <w:rFonts w:ascii="Arial" w:hAnsi="Arial" w:cs="Arial"/>
              </w:rPr>
              <w:t xml:space="preserve">communication; </w:t>
            </w:r>
            <w:proofErr w:type="gramStart"/>
            <w:r w:rsidRPr="00D723F4">
              <w:rPr>
                <w:rFonts w:ascii="Arial" w:hAnsi="Arial" w:cs="Arial"/>
              </w:rPr>
              <w:t>not</w:t>
            </w:r>
            <w:proofErr w:type="gramEnd"/>
            <w:r w:rsidRPr="00D723F4">
              <w:rPr>
                <w:rFonts w:ascii="Arial" w:hAnsi="Arial" w:cs="Arial"/>
              </w:rPr>
              <w:t xml:space="preserve"> enough regular access to members from state leadership;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not</w:t>
            </w:r>
            <w:proofErr w:type="gramEnd"/>
            <w:r w:rsidRPr="00D723F4">
              <w:rPr>
                <w:rFonts w:ascii="Arial" w:hAnsi="Arial" w:cs="Arial"/>
              </w:rPr>
              <w:t xml:space="preserve"> enough </w:t>
            </w:r>
            <w:proofErr w:type="spellStart"/>
            <w:r w:rsidRPr="00D723F4">
              <w:rPr>
                <w:rFonts w:ascii="Arial" w:hAnsi="Arial" w:cs="Arial"/>
              </w:rPr>
              <w:t>self advocates</w:t>
            </w:r>
            <w:proofErr w:type="spellEnd"/>
            <w:r w:rsidRPr="00D723F4">
              <w:rPr>
                <w:rFonts w:ascii="Arial" w:hAnsi="Arial" w:cs="Arial"/>
              </w:rPr>
              <w:t xml:space="preserve"> on staff at Alabama state agencies; need more</w:t>
            </w:r>
          </w:p>
          <w:p w:rsidR="00D723F4" w:rsidRPr="00D723F4" w:rsidRDefault="00D723F4" w:rsidP="00D723F4">
            <w:pPr>
              <w:rPr>
                <w:rFonts w:ascii="Arial" w:hAnsi="Arial" w:cs="Arial"/>
              </w:rPr>
            </w:pPr>
            <w:r w:rsidRPr="00D723F4">
              <w:rPr>
                <w:rFonts w:ascii="Arial" w:hAnsi="Arial" w:cs="Arial"/>
              </w:rPr>
              <w:t xml:space="preserve">members; need more ways to reach </w:t>
            </w:r>
            <w:proofErr w:type="spellStart"/>
            <w:r w:rsidRPr="00D723F4">
              <w:rPr>
                <w:rFonts w:ascii="Arial" w:hAnsi="Arial" w:cs="Arial"/>
              </w:rPr>
              <w:t>self advocates</w:t>
            </w:r>
            <w:proofErr w:type="spellEnd"/>
            <w:r w:rsidRPr="00D723F4">
              <w:rPr>
                <w:rFonts w:ascii="Arial" w:hAnsi="Arial" w:cs="Arial"/>
              </w:rPr>
              <w:t xml:space="preserve"> and stay in touch with</w:t>
            </w:r>
          </w:p>
          <w:p w:rsidR="00C94DF1" w:rsidRDefault="00D723F4" w:rsidP="00D723F4">
            <w:pPr>
              <w:rPr>
                <w:rFonts w:ascii="Arial" w:hAnsi="Arial" w:cs="Arial"/>
              </w:rPr>
            </w:pPr>
            <w:proofErr w:type="gramStart"/>
            <w:r w:rsidRPr="00D723F4">
              <w:rPr>
                <w:rFonts w:ascii="Arial" w:hAnsi="Arial" w:cs="Arial"/>
              </w:rPr>
              <w:t>members</w:t>
            </w:r>
            <w:proofErr w:type="gramEnd"/>
            <w:r w:rsidRPr="00D723F4">
              <w:rPr>
                <w:rFonts w:ascii="Arial" w:hAnsi="Arial" w:cs="Arial"/>
              </w:rPr>
              <w:t xml:space="preserve"> across the state; </w:t>
            </w:r>
            <w:proofErr w:type="gramStart"/>
            <w:r w:rsidRPr="00D723F4">
              <w:rPr>
                <w:rFonts w:ascii="Arial" w:hAnsi="Arial" w:cs="Arial"/>
              </w:rPr>
              <w:t>getting</w:t>
            </w:r>
            <w:proofErr w:type="gramEnd"/>
            <w:r w:rsidRPr="00D723F4">
              <w:rPr>
                <w:rFonts w:ascii="Arial" w:hAnsi="Arial" w:cs="Arial"/>
              </w:rPr>
              <w:t xml:space="preserve"> our message out; access to technology</w:t>
            </w: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C94DF1">
            <w:pPr>
              <w:rPr>
                <w:rFonts w:ascii="Arial" w:hAnsi="Arial" w:cs="Arial"/>
              </w:rPr>
            </w:pPr>
          </w:p>
          <w:p w:rsidR="00C94DF1" w:rsidRDefault="00F3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ALABAMA</w:t>
            </w:r>
          </w:p>
        </w:tc>
      </w:tr>
    </w:tbl>
    <w:p w:rsidR="001E02E3" w:rsidRPr="00F3349B" w:rsidRDefault="00D348DA" w:rsidP="00F3349B">
      <w:pPr>
        <w:rPr>
          <w:rFonts w:ascii="Arial" w:eastAsia="Times New Roman" w:hAnsi="Arial" w:cs="Arial"/>
        </w:rPr>
      </w:pPr>
      <w:r w:rsidRPr="002057AB">
        <w:rPr>
          <w:noProof/>
        </w:rPr>
        <w:lastRenderedPageBreak/>
        <w:drawing>
          <wp:inline distT="0" distB="0" distL="0" distR="0" wp14:anchorId="4B2A63AA" wp14:editId="343E4341">
            <wp:extent cx="1924050" cy="1314450"/>
            <wp:effectExtent l="0" t="0" r="0" b="0"/>
            <wp:docPr id="4" name="Picture 4" descr="C:\Users\Juliana\AppData\Local\Microsoft\Windows\Temporary Internet Files\Content.IE5\116F6F1A\MC900436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AppData\Local\Microsoft\Windows\Temporary Internet Files\Content.IE5\116F6F1A\MC9004369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 w:rsidRPr="00F3349B">
        <w:rPr>
          <w:rFonts w:ascii="Arial" w:hAnsi="Arial" w:cs="Arial"/>
          <w:b/>
        </w:rPr>
        <w:t xml:space="preserve">   </w:t>
      </w:r>
      <w:r w:rsidR="00377026" w:rsidRPr="00F3349B">
        <w:rPr>
          <w:rFonts w:ascii="Arial" w:hAnsi="Arial" w:cs="Arial"/>
          <w:b/>
        </w:rPr>
        <w:tab/>
      </w:r>
      <w:r w:rsidR="00C94DF1" w:rsidRPr="00F3349B">
        <w:rPr>
          <w:rFonts w:ascii="Arial" w:hAnsi="Arial" w:cs="Arial"/>
          <w:b/>
        </w:rPr>
        <w:t>Opportunities:</w:t>
      </w:r>
      <w:r w:rsidR="00C94DF1" w:rsidRPr="00F3349B">
        <w:rPr>
          <w:rFonts w:ascii="Arial" w:hAnsi="Arial" w:cs="Arial"/>
        </w:rPr>
        <w:t xml:space="preserve"> </w:t>
      </w:r>
      <w:r w:rsidR="00452202" w:rsidRPr="00F3349B">
        <w:rPr>
          <w:rFonts w:ascii="Arial" w:hAnsi="Arial" w:cs="Arial"/>
        </w:rPr>
        <w:t xml:space="preserve">Make a list of your resources: people, partnerships and money. </w:t>
      </w:r>
    </w:p>
    <w:p w:rsidR="001627D6" w:rsidRPr="002057AB" w:rsidRDefault="001627D6" w:rsidP="001627D6">
      <w:pPr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F7592B">
        <w:trPr>
          <w:trHeight w:val="800"/>
        </w:trPr>
        <w:tc>
          <w:tcPr>
            <w:tcW w:w="13176" w:type="dxa"/>
          </w:tcPr>
          <w:p w:rsidR="0000152E" w:rsidRPr="0000152E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Getting better are using social media; </w:t>
            </w:r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strengthening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paid staff; accessing</w:t>
            </w:r>
          </w:p>
          <w:p w:rsidR="0000152E" w:rsidRPr="0000152E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donated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staff from DD partners; current common goals of People First and</w:t>
            </w:r>
          </w:p>
          <w:p w:rsidR="0000152E" w:rsidRPr="0000152E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Alabama Department of Mental Health; participation with </w:t>
            </w:r>
            <w:proofErr w:type="spell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self advocates</w:t>
            </w:r>
            <w:proofErr w:type="spell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from</w:t>
            </w:r>
          </w:p>
          <w:p w:rsidR="0000152E" w:rsidRPr="0000152E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neighboring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states; </w:t>
            </w:r>
            <w:proofErr w:type="spellStart"/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self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advocates</w:t>
            </w:r>
            <w:proofErr w:type="spell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and families have more authority; the</w:t>
            </w:r>
          </w:p>
          <w:p w:rsidR="0000152E" w:rsidRPr="0000152E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Medicaid waiver (changes for more </w:t>
            </w:r>
            <w:proofErr w:type="spell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self direction</w:t>
            </w:r>
            <w:proofErr w:type="spellEnd"/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);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self advocates</w:t>
            </w:r>
            <w:proofErr w:type="spell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having input in</w:t>
            </w:r>
          </w:p>
          <w:p w:rsidR="00C94DF1" w:rsidRDefault="0000152E" w:rsidP="0000152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designing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services; </w:t>
            </w:r>
            <w:proofErr w:type="gram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accessing</w:t>
            </w:r>
            <w:proofErr w:type="gram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>self advocates</w:t>
            </w:r>
            <w:proofErr w:type="spellEnd"/>
            <w:r w:rsidRPr="0000152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in transition.</w:t>
            </w: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94DF1" w:rsidRDefault="00F7592B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>ALABAMA</w:t>
            </w:r>
          </w:p>
          <w:p w:rsidR="00C94DF1" w:rsidRDefault="00C94DF1" w:rsidP="001627D6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1E02E3" w:rsidRPr="00F7592B" w:rsidRDefault="00D348DA" w:rsidP="00F7592B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53A6EDED" wp14:editId="46028AB8">
            <wp:extent cx="1543050" cy="2162522"/>
            <wp:effectExtent l="0" t="0" r="0" b="9525"/>
            <wp:docPr id="6" name="Picture 6" descr="C:\Users\Juliana\AppData\Local\Microsoft\Windows\Temporary Internet Files\Content.IE5\GM0C4SHQ\MP90034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AppData\Local\Microsoft\Windows\Temporary Internet Files\Content.IE5\GM0C4SHQ\MP900341715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2" cy="21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</w:rPr>
        <w:t xml:space="preserve">   </w:t>
      </w:r>
      <w:r w:rsidR="00377026">
        <w:rPr>
          <w:rFonts w:ascii="Arial" w:hAnsi="Arial" w:cs="Arial"/>
        </w:rPr>
        <w:tab/>
      </w:r>
      <w:r w:rsidR="00C94DF1" w:rsidRPr="00C94DF1">
        <w:rPr>
          <w:rFonts w:ascii="Arial" w:hAnsi="Arial" w:cs="Arial"/>
          <w:b/>
        </w:rPr>
        <w:t>Threats and Trends:</w:t>
      </w:r>
      <w:r w:rsidR="00C94DF1">
        <w:rPr>
          <w:rFonts w:ascii="Arial" w:hAnsi="Arial" w:cs="Arial"/>
        </w:rPr>
        <w:t xml:space="preserve"> List the </w:t>
      </w:r>
      <w:r w:rsidR="00377026">
        <w:rPr>
          <w:rFonts w:ascii="Arial" w:hAnsi="Arial" w:cs="Arial"/>
        </w:rPr>
        <w:t xml:space="preserve">problems that you do not have control of and </w:t>
      </w:r>
      <w:r w:rsidR="00C94DF1">
        <w:rPr>
          <w:rFonts w:ascii="Arial" w:hAnsi="Arial" w:cs="Arial"/>
        </w:rPr>
        <w:t xml:space="preserve">that </w:t>
      </w:r>
      <w:r w:rsidR="00452202" w:rsidRPr="002057AB">
        <w:rPr>
          <w:rFonts w:ascii="Arial" w:hAnsi="Arial" w:cs="Arial"/>
        </w:rPr>
        <w:t>keep</w:t>
      </w:r>
      <w:r w:rsidR="00377026">
        <w:rPr>
          <w:rFonts w:ascii="Arial" w:hAnsi="Arial" w:cs="Arial"/>
        </w:rPr>
        <w:t>s</w:t>
      </w:r>
      <w:r w:rsidR="00452202" w:rsidRPr="002057AB">
        <w:rPr>
          <w:rFonts w:ascii="Arial" w:hAnsi="Arial" w:cs="Arial"/>
        </w:rPr>
        <w:t xml:space="preserve"> you</w:t>
      </w:r>
      <w:r w:rsidR="00377026">
        <w:rPr>
          <w:rFonts w:ascii="Arial" w:hAnsi="Arial" w:cs="Arial"/>
        </w:rPr>
        <w:t>r group</w:t>
      </w:r>
      <w:r w:rsidR="00452202" w:rsidRPr="002057AB">
        <w:rPr>
          <w:rFonts w:ascii="Arial" w:hAnsi="Arial" w:cs="Arial"/>
        </w:rPr>
        <w:t xml:space="preserve"> from accompl</w:t>
      </w:r>
      <w:r w:rsidR="00C94DF1">
        <w:rPr>
          <w:rFonts w:ascii="Arial" w:hAnsi="Arial" w:cs="Arial"/>
        </w:rPr>
        <w:t>ishing your goals</w:t>
      </w:r>
      <w:r w:rsidR="0037702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:rsidTr="00C94DF1">
        <w:tc>
          <w:tcPr>
            <w:tcW w:w="13176" w:type="dxa"/>
          </w:tcPr>
          <w:p w:rsidR="00F7592B" w:rsidRPr="00F7592B" w:rsidRDefault="00F7592B" w:rsidP="00F7592B">
            <w:pPr>
              <w:rPr>
                <w:rFonts w:ascii="Arial" w:hAnsi="Arial" w:cs="Arial"/>
              </w:rPr>
            </w:pPr>
            <w:r w:rsidRPr="00F7592B">
              <w:rPr>
                <w:rFonts w:ascii="Arial" w:hAnsi="Arial" w:cs="Arial"/>
              </w:rPr>
              <w:t xml:space="preserve">Funding being reduced; </w:t>
            </w:r>
            <w:proofErr w:type="gramStart"/>
            <w:r w:rsidRPr="00F7592B">
              <w:rPr>
                <w:rFonts w:ascii="Arial" w:hAnsi="Arial" w:cs="Arial"/>
              </w:rPr>
              <w:t>relationships</w:t>
            </w:r>
            <w:proofErr w:type="gramEnd"/>
            <w:r w:rsidRPr="00F7592B">
              <w:rPr>
                <w:rFonts w:ascii="Arial" w:hAnsi="Arial" w:cs="Arial"/>
              </w:rPr>
              <w:t xml:space="preserve"> with service providers; transportation;</w:t>
            </w:r>
          </w:p>
          <w:p w:rsidR="00F7592B" w:rsidRPr="00F7592B" w:rsidRDefault="00F7592B" w:rsidP="00F7592B">
            <w:pPr>
              <w:rPr>
                <w:rFonts w:ascii="Arial" w:hAnsi="Arial" w:cs="Arial"/>
              </w:rPr>
            </w:pPr>
            <w:proofErr w:type="gramStart"/>
            <w:r w:rsidRPr="00F7592B">
              <w:rPr>
                <w:rFonts w:ascii="Arial" w:hAnsi="Arial" w:cs="Arial"/>
              </w:rPr>
              <w:t>lack</w:t>
            </w:r>
            <w:proofErr w:type="gramEnd"/>
            <w:r w:rsidRPr="00F7592B">
              <w:rPr>
                <w:rFonts w:ascii="Arial" w:hAnsi="Arial" w:cs="Arial"/>
              </w:rPr>
              <w:t xml:space="preserve"> of </w:t>
            </w:r>
            <w:proofErr w:type="spellStart"/>
            <w:r w:rsidRPr="00F7592B">
              <w:rPr>
                <w:rFonts w:ascii="Arial" w:hAnsi="Arial" w:cs="Arial"/>
              </w:rPr>
              <w:t>self advocates</w:t>
            </w:r>
            <w:proofErr w:type="spellEnd"/>
            <w:r w:rsidRPr="00F7592B">
              <w:rPr>
                <w:rFonts w:ascii="Arial" w:hAnsi="Arial" w:cs="Arial"/>
              </w:rPr>
              <w:t xml:space="preserve"> being referred to our organization.</w:t>
            </w:r>
          </w:p>
          <w:p w:rsidR="00F7592B" w:rsidRPr="00F7592B" w:rsidRDefault="00F7592B" w:rsidP="00F7592B">
            <w:pPr>
              <w:rPr>
                <w:rFonts w:ascii="Arial" w:hAnsi="Arial" w:cs="Arial"/>
              </w:rPr>
            </w:pPr>
            <w:r w:rsidRPr="00F7592B">
              <w:rPr>
                <w:rFonts w:ascii="Arial" w:hAnsi="Arial" w:cs="Arial"/>
              </w:rPr>
              <w:t>Trends: focus on transition youth; Employment First campaign; Human rights</w:t>
            </w:r>
          </w:p>
          <w:p w:rsidR="00C94DF1" w:rsidRDefault="00F7592B" w:rsidP="00D348DA">
            <w:pPr>
              <w:rPr>
                <w:rFonts w:ascii="Arial" w:hAnsi="Arial" w:cs="Arial"/>
              </w:rPr>
            </w:pPr>
            <w:r w:rsidRPr="00F7592B">
              <w:rPr>
                <w:rFonts w:ascii="Arial" w:hAnsi="Arial" w:cs="Arial"/>
              </w:rPr>
              <w:t xml:space="preserve">education; </w:t>
            </w:r>
            <w:proofErr w:type="gramStart"/>
            <w:r w:rsidRPr="00F7592B">
              <w:rPr>
                <w:rFonts w:ascii="Arial" w:hAnsi="Arial" w:cs="Arial"/>
              </w:rPr>
              <w:t>quality</w:t>
            </w:r>
            <w:proofErr w:type="gramEnd"/>
            <w:r w:rsidRPr="00F7592B">
              <w:rPr>
                <w:rFonts w:ascii="Arial" w:hAnsi="Arial" w:cs="Arial"/>
              </w:rPr>
              <w:t xml:space="preserve"> of community life campaign.</w:t>
            </w: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  <w:p w:rsidR="00C94DF1" w:rsidRDefault="00C94DF1" w:rsidP="00D348DA">
            <w:pPr>
              <w:rPr>
                <w:rFonts w:ascii="Arial" w:hAnsi="Arial" w:cs="Arial"/>
              </w:rPr>
            </w:pPr>
          </w:p>
        </w:tc>
      </w:tr>
    </w:tbl>
    <w:p w:rsidR="00500188" w:rsidRPr="002057AB" w:rsidRDefault="001E02E3" w:rsidP="00D348DA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</w:rPr>
        <w:br w:type="page"/>
      </w:r>
    </w:p>
    <w:p w:rsidR="001627D6" w:rsidRPr="002057AB" w:rsidRDefault="00D348DA" w:rsidP="00452202">
      <w:pPr>
        <w:ind w:left="360"/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7E45E530" wp14:editId="5A765A9F">
            <wp:extent cx="1250043" cy="1346200"/>
            <wp:effectExtent l="0" t="0" r="7620" b="6350"/>
            <wp:docPr id="7" name="Picture 7" descr="C:\Users\Juliana\AppData\Local\Microsoft\Windows\Temporary Internet Files\Content.IE5\18CRGSBE\MC90038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AppData\Local\Microsoft\Windows\Temporary Internet Files\Content.IE5\18CRGSBE\MC90038439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43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6" w:rsidRPr="00377026" w:rsidRDefault="001627D6" w:rsidP="00347791">
      <w:pPr>
        <w:rPr>
          <w:rFonts w:ascii="Arial" w:hAnsi="Arial" w:cs="Arial"/>
          <w:b/>
        </w:rPr>
      </w:pPr>
      <w:bookmarkStart w:id="0" w:name="_Toc248913452"/>
      <w:bookmarkStart w:id="1" w:name="_Toc328485335"/>
      <w:r w:rsidRPr="00377026">
        <w:rPr>
          <w:rFonts w:ascii="Arial" w:hAnsi="Arial" w:cs="Arial"/>
          <w:b/>
        </w:rPr>
        <w:t xml:space="preserve">State Technical Assistance Project Work Plan </w:t>
      </w:r>
      <w:bookmarkEnd w:id="0"/>
      <w:bookmarkEnd w:id="1"/>
    </w:p>
    <w:p w:rsidR="001627D6" w:rsidRPr="00347791" w:rsidRDefault="001627D6" w:rsidP="00347791">
      <w:pPr>
        <w:rPr>
          <w:rFonts w:ascii="Arial" w:hAnsi="Arial" w:cs="Arial"/>
        </w:rPr>
      </w:pPr>
      <w:r w:rsidRPr="002057AB">
        <w:rPr>
          <w:rFonts w:ascii="Arial" w:hAnsi="Arial" w:cs="Arial"/>
          <w:b/>
          <w:sz w:val="28"/>
          <w:szCs w:val="28"/>
        </w:rPr>
        <w:t>Goal:</w:t>
      </w:r>
      <w:r w:rsidRPr="002057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57AB">
        <w:rPr>
          <w:rFonts w:ascii="Arial" w:hAnsi="Arial" w:cs="Arial"/>
          <w:b/>
          <w:sz w:val="28"/>
          <w:szCs w:val="28"/>
        </w:rPr>
        <w:t>Develop and Implement a State Technical Assistance Needs and Plan to strengthen the organization</w:t>
      </w:r>
    </w:p>
    <w:p w:rsidR="001627D6" w:rsidRPr="00377026" w:rsidRDefault="001627D6" w:rsidP="00347791">
      <w:pPr>
        <w:ind w:left="-120"/>
        <w:rPr>
          <w:rFonts w:ascii="Arial" w:hAnsi="Arial" w:cs="Arial"/>
          <w:bCs/>
          <w:sz w:val="28"/>
          <w:szCs w:val="28"/>
        </w:rPr>
      </w:pPr>
      <w:r w:rsidRPr="00377026">
        <w:rPr>
          <w:rFonts w:ascii="Arial" w:hAnsi="Arial" w:cs="Arial"/>
          <w:bCs/>
          <w:sz w:val="28"/>
          <w:szCs w:val="28"/>
        </w:rPr>
        <w:t xml:space="preserve">Measurable Outcome(s): Participating State Self Advocacy Organizations develop, implement and monitor an individualized plan for strengthening their organizations and local </w:t>
      </w:r>
      <w:proofErr w:type="gramStart"/>
      <w:r w:rsidRPr="00377026">
        <w:rPr>
          <w:rFonts w:ascii="Arial" w:hAnsi="Arial" w:cs="Arial"/>
          <w:bCs/>
          <w:sz w:val="28"/>
          <w:szCs w:val="28"/>
        </w:rPr>
        <w:t>groups</w:t>
      </w:r>
      <w:proofErr w:type="gramEnd"/>
      <w:r w:rsidRPr="00377026">
        <w:rPr>
          <w:rFonts w:ascii="Arial" w:hAnsi="Arial" w:cs="Arial"/>
          <w:bCs/>
          <w:sz w:val="28"/>
          <w:szCs w:val="28"/>
        </w:rPr>
        <w:t xml:space="preserve"> capacity to run their organizations through partnerships with SABE, DD Netw</w:t>
      </w:r>
      <w:r w:rsidR="002057AB" w:rsidRPr="00377026">
        <w:rPr>
          <w:rFonts w:ascii="Arial" w:hAnsi="Arial" w:cs="Arial"/>
          <w:bCs/>
          <w:sz w:val="28"/>
          <w:szCs w:val="28"/>
        </w:rPr>
        <w:t>ork, and community organization</w:t>
      </w:r>
      <w:r w:rsidR="00377026" w:rsidRPr="00377026">
        <w:rPr>
          <w:rFonts w:ascii="Arial" w:hAnsi="Arial" w:cs="Arial"/>
          <w:bCs/>
          <w:sz w:val="28"/>
          <w:szCs w:val="28"/>
        </w:rPr>
        <w:t>s.</w:t>
      </w:r>
    </w:p>
    <w:p w:rsidR="001627D6" w:rsidRPr="00347791" w:rsidRDefault="001627D6" w:rsidP="00347791">
      <w:pPr>
        <w:ind w:left="-120"/>
        <w:rPr>
          <w:rFonts w:ascii="Arial" w:hAnsi="Arial" w:cs="Arial"/>
          <w:b/>
          <w:bCs/>
        </w:rPr>
      </w:pPr>
      <w:r w:rsidRPr="002057AB">
        <w:rPr>
          <w:rFonts w:ascii="Arial" w:hAnsi="Arial" w:cs="Arial"/>
          <w:b/>
          <w:bCs/>
        </w:rPr>
        <w:t>S</w:t>
      </w:r>
      <w:r w:rsidR="00347791">
        <w:rPr>
          <w:rFonts w:ascii="Arial" w:hAnsi="Arial" w:cs="Arial"/>
          <w:b/>
          <w:bCs/>
        </w:rPr>
        <w:t>tate Name</w:t>
      </w:r>
      <w:r w:rsidR="007C786C">
        <w:rPr>
          <w:rFonts w:ascii="Arial" w:hAnsi="Arial" w:cs="Arial"/>
          <w:b/>
          <w:bCs/>
        </w:rPr>
        <w:t>: ALABAMA</w:t>
      </w:r>
    </w:p>
    <w:p w:rsidR="001627D6" w:rsidRDefault="001627D6" w:rsidP="001627D6">
      <w:pPr>
        <w:jc w:val="right"/>
        <w:rPr>
          <w:rFonts w:ascii="Arial" w:hAnsi="Arial" w:cs="Arial"/>
          <w:sz w:val="20"/>
        </w:rPr>
      </w:pPr>
    </w:p>
    <w:p w:rsidR="00347791" w:rsidRDefault="00347791" w:rsidP="001627D6">
      <w:pPr>
        <w:jc w:val="right"/>
        <w:rPr>
          <w:rFonts w:ascii="Arial" w:hAnsi="Arial" w:cs="Arial"/>
          <w:sz w:val="20"/>
        </w:rPr>
      </w:pPr>
      <w:bookmarkStart w:id="2" w:name="_GoBack"/>
      <w:bookmarkEnd w:id="2"/>
    </w:p>
    <w:p w:rsidR="00347791" w:rsidRDefault="00347791" w:rsidP="001627D6">
      <w:pPr>
        <w:jc w:val="right"/>
        <w:rPr>
          <w:rFonts w:ascii="Arial" w:hAnsi="Arial" w:cs="Arial"/>
          <w:sz w:val="20"/>
        </w:rPr>
      </w:pPr>
    </w:p>
    <w:p w:rsidR="00347791" w:rsidRPr="002057AB" w:rsidRDefault="00347791" w:rsidP="001627D6">
      <w:pPr>
        <w:jc w:val="right"/>
        <w:rPr>
          <w:rFonts w:ascii="Arial" w:hAnsi="Arial" w:cs="Arial"/>
          <w:sz w:val="20"/>
        </w:rPr>
      </w:pPr>
    </w:p>
    <w:tbl>
      <w:tblPr>
        <w:tblW w:w="5295" w:type="pct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53"/>
        <w:gridCol w:w="5730"/>
        <w:gridCol w:w="1534"/>
        <w:gridCol w:w="1196"/>
        <w:gridCol w:w="878"/>
        <w:gridCol w:w="1756"/>
      </w:tblGrid>
      <w:tr w:rsidR="002057AB" w:rsidRPr="002057AB" w:rsidTr="0052559E">
        <w:trPr>
          <w:cantSplit/>
          <w:trHeight w:val="498"/>
          <w:tblHeader/>
        </w:trPr>
        <w:tc>
          <w:tcPr>
            <w:tcW w:w="9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Objective</w:t>
            </w:r>
          </w:p>
        </w:tc>
        <w:tc>
          <w:tcPr>
            <w:tcW w:w="20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Action Steps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1*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October-December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2*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January-March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3*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April-June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627D6" w:rsidRPr="002057AB" w:rsidRDefault="001627D6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4*</w:t>
            </w:r>
          </w:p>
          <w:p w:rsidR="002057AB" w:rsidRPr="002057AB" w:rsidRDefault="002057AB" w:rsidP="00FE0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July-September</w:t>
            </w:r>
          </w:p>
        </w:tc>
      </w:tr>
      <w:tr w:rsidR="0052559E" w:rsidRPr="002057AB" w:rsidTr="0052559E">
        <w:trPr>
          <w:cantSplit/>
          <w:trHeight w:val="1884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Pr="002057AB" w:rsidRDefault="006624E8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24E8">
              <w:rPr>
                <w:rFonts w:ascii="Arial" w:hAnsi="Arial" w:cs="Arial"/>
                <w:b/>
                <w:sz w:val="28"/>
                <w:szCs w:val="28"/>
              </w:rPr>
              <w:t>To Develop or Enhance partnerships with DD Partners in your state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Pr="0052559E" w:rsidRDefault="0052559E" w:rsidP="0052559E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52559E">
              <w:rPr>
                <w:rFonts w:ascii="Arial" w:eastAsiaTheme="minorHAnsi" w:hAnsi="Arial" w:cs="Arial"/>
                <w:b/>
                <w:sz w:val="28"/>
                <w:szCs w:val="28"/>
              </w:rPr>
              <w:t>Host a retreat to identify ways and timeframes on activities that you can work together on</w:t>
            </w:r>
            <w:r>
              <w:rPr>
                <w:rFonts w:ascii="Arial" w:eastAsiaTheme="minorHAnsi" w:hAnsi="Arial" w:cs="Arial"/>
                <w:b/>
                <w:sz w:val="28"/>
                <w:szCs w:val="28"/>
              </w:rPr>
              <w:t>.</w:t>
            </w:r>
          </w:p>
          <w:p w:rsidR="0052559E" w:rsidRDefault="0052559E" w:rsidP="0052559E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559E" w:rsidRPr="0052559E" w:rsidRDefault="0052559E" w:rsidP="0052559E">
            <w:pPr>
              <w:pStyle w:val="ListParagraph"/>
              <w:numPr>
                <w:ilvl w:val="0"/>
                <w:numId w:val="3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Working with ADAP the DMH and DD Council on Employment First campaign</w:t>
            </w:r>
          </w:p>
          <w:p w:rsidR="0052559E" w:rsidRPr="0052559E" w:rsidRDefault="0052559E" w:rsidP="0052559E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559E" w:rsidRPr="0052559E" w:rsidRDefault="0052559E" w:rsidP="0052559E">
            <w:pPr>
              <w:pStyle w:val="ListParagraph"/>
              <w:numPr>
                <w:ilvl w:val="0"/>
                <w:numId w:val="3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 with DD council on Young Emerging Leaders Grant</w:t>
            </w:r>
          </w:p>
          <w:p w:rsidR="0052559E" w:rsidRPr="0052559E" w:rsidRDefault="0052559E" w:rsidP="0052559E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559E" w:rsidRPr="0052559E" w:rsidRDefault="0052559E" w:rsidP="0052559E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Create a statewide Advisory PF</w:t>
            </w:r>
          </w:p>
          <w:p w:rsidR="0052559E" w:rsidRPr="0052559E" w:rsidRDefault="0052559E" w:rsidP="006624E8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Board with DD partner (and other</w:t>
            </w:r>
          </w:p>
          <w:p w:rsidR="0052559E" w:rsidRDefault="0052559E" w:rsidP="006624E8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disability allies) participation</w:t>
            </w:r>
          </w:p>
          <w:p w:rsidR="006624E8" w:rsidRPr="0052559E" w:rsidRDefault="006624E8" w:rsidP="006624E8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559E" w:rsidRPr="0052559E" w:rsidRDefault="0052559E" w:rsidP="0052559E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Start regular communication with</w:t>
            </w:r>
          </w:p>
          <w:p w:rsidR="0052559E" w:rsidRDefault="0052559E" w:rsidP="006624E8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52559E">
              <w:rPr>
                <w:rFonts w:ascii="Arial" w:hAnsi="Arial" w:cs="Arial"/>
                <w:b/>
                <w:sz w:val="28"/>
                <w:szCs w:val="28"/>
              </w:rPr>
              <w:t>UAB</w:t>
            </w:r>
            <w:r w:rsidR="006624E8">
              <w:rPr>
                <w:rFonts w:ascii="Arial" w:hAnsi="Arial" w:cs="Arial"/>
                <w:b/>
                <w:sz w:val="28"/>
                <w:szCs w:val="28"/>
              </w:rPr>
              <w:t xml:space="preserve"> UCEDD; develop mutual projects</w:t>
            </w:r>
          </w:p>
          <w:p w:rsidR="007A0BA8" w:rsidRDefault="007A0BA8" w:rsidP="006624E8">
            <w:pPr>
              <w:spacing w:after="0" w:line="240" w:lineRule="auto"/>
              <w:ind w:left="720"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0BA8" w:rsidRPr="007A0BA8" w:rsidRDefault="007A0BA8" w:rsidP="007A0BA8">
            <w:pPr>
              <w:pStyle w:val="ListParagraph"/>
              <w:numPr>
                <w:ilvl w:val="0"/>
                <w:numId w:val="3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Letters to UAB, DD council, and ADAP leaders that confirm agreements to provide support and collaboration will be sent from PF of Alabama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2014</w:t>
            </w: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Oct. 2014</w:t>
            </w:r>
          </w:p>
          <w:p w:rsidR="007A0BA8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7A0BA8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7A0BA8" w:rsidRPr="002057AB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Oct. 2014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Pr="002057AB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Pr="002057AB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Aug. 2014</w:t>
            </w:r>
          </w:p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Ongoing</w:t>
            </w:r>
          </w:p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59E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Ongoing</w:t>
            </w:r>
          </w:p>
          <w:p w:rsidR="0052559E" w:rsidRPr="002057AB" w:rsidRDefault="0052559E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52559E">
        <w:trPr>
          <w:cantSplit/>
          <w:trHeight w:val="1884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7A0BA8" w:rsidP="007A0B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Develop opportunities to create excitement for greater participation in self-advocacy topics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7A0BA8" w:rsidP="007A0BA8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2014 PF state conference presentations</w:t>
            </w:r>
          </w:p>
          <w:p w:rsidR="0099107B" w:rsidRDefault="0099107B" w:rsidP="0099107B">
            <w:pPr>
              <w:pStyle w:val="ListParagraph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107B" w:rsidRDefault="0099107B" w:rsidP="0099107B">
            <w:pPr>
              <w:pStyle w:val="ListParagraph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0BA8" w:rsidRDefault="007A0BA8" w:rsidP="007A0BA8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Produce a quarterly state newsletter for DD partners, supporters, members. Distribute throughout the state</w:t>
            </w:r>
          </w:p>
          <w:p w:rsidR="0099107B" w:rsidRDefault="0099107B" w:rsidP="0099107B">
            <w:pPr>
              <w:pStyle w:val="ListParagraph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05C7" w:rsidRDefault="002D05C7" w:rsidP="007A0BA8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Consider initiating a “Meaningful Day” retreat with collaboration from DMH, DD council, ADAP, UAB, and community providers</w:t>
            </w:r>
          </w:p>
          <w:p w:rsidR="0099107B" w:rsidRPr="0099107B" w:rsidRDefault="0099107B" w:rsidP="0099107B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107B" w:rsidRDefault="0099107B" w:rsidP="0099107B">
            <w:pPr>
              <w:pStyle w:val="ListParagraph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05C7" w:rsidRPr="007A0BA8" w:rsidRDefault="002D05C7" w:rsidP="007A0BA8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Consider founding a statewide “Youth Summit” to develop leaders in self-advocacy to participate in civic and community roles</w:t>
            </w: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Aug. 2014</w:t>
            </w:r>
          </w:p>
          <w:p w:rsidR="007A0BA8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9107B" w:rsidRDefault="0099107B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7A0BA8" w:rsidRPr="002057AB" w:rsidRDefault="007A0BA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 2014 to Oct. 2015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9107B" w:rsidRDefault="0099107B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Jan. 2015</w:t>
            </w:r>
          </w:p>
          <w:p w:rsidR="002D05C7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9107B" w:rsidRDefault="0099107B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2D05C7" w:rsidRPr="002057AB" w:rsidRDefault="002D05C7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2105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52559E">
        <w:trPr>
          <w:cantSplit/>
          <w:trHeight w:val="740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C501DE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</w:t>
            </w:r>
            <w:r w:rsidRPr="00C501DE">
              <w:rPr>
                <w:rFonts w:ascii="Arial" w:hAnsi="Arial" w:cs="Arial"/>
                <w:b/>
                <w:sz w:val="28"/>
                <w:szCs w:val="28"/>
              </w:rPr>
              <w:t>ncrease connections to the grassroots to promote self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C501DE">
              <w:rPr>
                <w:rFonts w:ascii="Arial" w:hAnsi="Arial" w:cs="Arial"/>
                <w:b/>
                <w:sz w:val="28"/>
                <w:szCs w:val="28"/>
              </w:rPr>
              <w:t xml:space="preserve"> advocacy efforts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6624E8" w:rsidP="00FE01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Host  1 per quarter (4</w:t>
            </w:r>
            <w:r w:rsidR="001627D6" w:rsidRPr="002057AB">
              <w:rPr>
                <w:rFonts w:ascii="Arial" w:hAnsi="Arial" w:cs="Arial"/>
                <w:b/>
                <w:sz w:val="28"/>
                <w:szCs w:val="28"/>
              </w:rPr>
              <w:t xml:space="preserve"> for year) Grassroots Events with a partner to promote one or more of the issues identified in the needs assessment:  Employment First/voting rights/human rights/self advocacy membership recruitment of Individuals with Disabilities, Olmstead, Marriage Penalty, Community Living, Transportation, Affordable Housing, relationships</w:t>
            </w:r>
          </w:p>
          <w:p w:rsidR="000A1108" w:rsidRDefault="000A1108" w:rsidP="000A110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2968" w:rsidRPr="004B2968" w:rsidRDefault="004B2968" w:rsidP="004B296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2968">
              <w:rPr>
                <w:rFonts w:ascii="Arial" w:hAnsi="Arial" w:cs="Arial"/>
                <w:b/>
                <w:sz w:val="28"/>
                <w:szCs w:val="28"/>
              </w:rPr>
              <w:t>Increase board participation with</w:t>
            </w:r>
          </w:p>
          <w:p w:rsidR="004B2968" w:rsidRPr="004B2968" w:rsidRDefault="004B2968" w:rsidP="004B296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4B2968">
              <w:rPr>
                <w:rFonts w:ascii="Arial" w:hAnsi="Arial" w:cs="Arial"/>
                <w:b/>
                <w:sz w:val="28"/>
                <w:szCs w:val="28"/>
              </w:rPr>
              <w:t>local chapters throughout the</w:t>
            </w:r>
          </w:p>
          <w:p w:rsidR="004B2968" w:rsidRPr="004B2968" w:rsidRDefault="004B2968" w:rsidP="004B296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4B2968">
              <w:rPr>
                <w:rFonts w:ascii="Arial" w:hAnsi="Arial" w:cs="Arial"/>
                <w:b/>
                <w:sz w:val="28"/>
                <w:szCs w:val="28"/>
              </w:rPr>
              <w:t>state by travelling and using</w:t>
            </w:r>
          </w:p>
          <w:p w:rsidR="00C94DF1" w:rsidRDefault="004B2968" w:rsidP="004B296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B2968">
              <w:rPr>
                <w:rFonts w:ascii="Arial" w:hAnsi="Arial" w:cs="Arial"/>
                <w:b/>
                <w:sz w:val="28"/>
                <w:szCs w:val="28"/>
              </w:rPr>
              <w:t>technology</w:t>
            </w:r>
            <w:proofErr w:type="gramEnd"/>
            <w:r w:rsidRPr="004B296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4B2968">
              <w:rPr>
                <w:rFonts w:ascii="Arial" w:hAnsi="Arial" w:cs="Arial"/>
                <w:b/>
                <w:sz w:val="28"/>
                <w:szCs w:val="28"/>
              </w:rPr>
              <w:cr/>
            </w:r>
          </w:p>
          <w:p w:rsidR="004B2968" w:rsidRDefault="004B2968" w:rsidP="000A110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4B2968">
              <w:rPr>
                <w:rFonts w:ascii="Arial" w:hAnsi="Arial" w:cs="Arial"/>
                <w:b/>
                <w:sz w:val="28"/>
                <w:szCs w:val="28"/>
              </w:rPr>
              <w:t>3. Inv</w:t>
            </w:r>
            <w:r w:rsidR="000A1108">
              <w:rPr>
                <w:rFonts w:ascii="Arial" w:hAnsi="Arial" w:cs="Arial"/>
                <w:b/>
                <w:sz w:val="28"/>
                <w:szCs w:val="28"/>
              </w:rPr>
              <w:t xml:space="preserve">olve local chapters in decision making process for statewide campaigns using social media, mailings, email communication, website, telephone conferences </w:t>
            </w:r>
            <w:r w:rsidRPr="004B2968">
              <w:rPr>
                <w:rFonts w:ascii="Arial" w:hAnsi="Arial" w:cs="Arial"/>
                <w:b/>
                <w:sz w:val="28"/>
                <w:szCs w:val="28"/>
              </w:rPr>
              <w:t>and trave</w:t>
            </w: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  <w:p w:rsidR="004B2968" w:rsidRDefault="004B2968" w:rsidP="004B296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2968" w:rsidRDefault="004B2968" w:rsidP="004B296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 2014-Sept 2015</w:t>
            </w: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Sept.2014 ongoing to Oct 2015</w:t>
            </w: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Sept. 2014 and ongoing</w:t>
            </w: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0A1108" w:rsidRDefault="000A1108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4E8" w:rsidRPr="002057AB" w:rsidRDefault="006624E8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52559E">
        <w:trPr>
          <w:cantSplit/>
          <w:trHeight w:val="808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C54D15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Enhance the state leadership</w:t>
            </w:r>
            <w:r w:rsidR="001627D6" w:rsidRPr="002057AB">
              <w:rPr>
                <w:rFonts w:ascii="Arial" w:hAnsi="Arial" w:cs="Arial"/>
                <w:b/>
                <w:sz w:val="28"/>
                <w:szCs w:val="28"/>
              </w:rPr>
              <w:t xml:space="preserve"> skills in providing peer to peer technical assistance in their state and the region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Quarterly Advisory Committee meetings for OCSS</w:t>
            </w:r>
          </w:p>
          <w:p w:rsidR="007A0BA8" w:rsidRPr="002057AB" w:rsidRDefault="007A0BA8" w:rsidP="007A0BA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Attend Face to Face Meetings of the Webinar</w:t>
            </w:r>
          </w:p>
          <w:p w:rsidR="007A0BA8" w:rsidRPr="002057AB" w:rsidRDefault="007A0BA8" w:rsidP="007A0BA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Present on at least one OCSS Webinar</w:t>
            </w:r>
          </w:p>
          <w:p w:rsidR="007A0BA8" w:rsidRPr="002057AB" w:rsidRDefault="007A0BA8" w:rsidP="007A0BA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Submit at least 2 blogs or Vlogs on issues  of concern</w:t>
            </w:r>
          </w:p>
          <w:p w:rsidR="007A0BA8" w:rsidRPr="002057AB" w:rsidRDefault="007A0BA8" w:rsidP="007A0BA8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4DF1" w:rsidRDefault="001627D6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OCSS Webinar</w:t>
            </w:r>
            <w:r w:rsidRPr="002057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4DF1" w:rsidRPr="00C94DF1" w:rsidRDefault="00C94DF1" w:rsidP="000A1108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0A1108" w:rsidRDefault="000A1108" w:rsidP="00FE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Sept. 2014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:rsidTr="0052559E">
        <w:trPr>
          <w:cantSplit/>
          <w:trHeight w:val="936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Establishment of state structure to maintain connections with grassroots</w:t>
            </w:r>
          </w:p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1. Refer to our strategic plan and</w:t>
            </w: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funding (financial plan) for a state</w:t>
            </w: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structure that supports</w:t>
            </w:r>
          </w:p>
          <w:p w:rsid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grassroots issues</w:t>
            </w: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2. Secure at least one grant per year</w:t>
            </w:r>
          </w:p>
          <w:p w:rsid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with the support of your partners</w:t>
            </w: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3. Utilize our non­profit status to</w:t>
            </w:r>
          </w:p>
          <w:p w:rsid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E484D">
              <w:rPr>
                <w:rFonts w:ascii="Arial" w:hAnsi="Arial" w:cs="Arial"/>
                <w:b/>
                <w:sz w:val="28"/>
                <w:szCs w:val="28"/>
              </w:rPr>
              <w:t>access</w:t>
            </w:r>
            <w:proofErr w:type="gramEnd"/>
            <w:r w:rsidRPr="005E484D">
              <w:rPr>
                <w:rFonts w:ascii="Arial" w:hAnsi="Arial" w:cs="Arial"/>
                <w:b/>
                <w:sz w:val="28"/>
                <w:szCs w:val="28"/>
              </w:rPr>
              <w:t xml:space="preserve"> prominent donations.</w:t>
            </w: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484D" w:rsidRPr="005E484D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484D">
              <w:rPr>
                <w:rFonts w:ascii="Arial" w:hAnsi="Arial" w:cs="Arial"/>
                <w:b/>
                <w:sz w:val="28"/>
                <w:szCs w:val="28"/>
              </w:rPr>
              <w:t>4. Use technology and social media</w:t>
            </w:r>
          </w:p>
          <w:p w:rsidR="00347791" w:rsidRDefault="005E484D" w:rsidP="005E484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and regular direct communications with chapters by </w:t>
            </w:r>
            <w:r w:rsidRPr="005E484D">
              <w:rPr>
                <w:rFonts w:ascii="Arial" w:hAnsi="Arial" w:cs="Arial"/>
                <w:b/>
                <w:sz w:val="28"/>
                <w:szCs w:val="28"/>
              </w:rPr>
              <w:t>state of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fice staff and PF Board of </w:t>
            </w:r>
            <w:r w:rsidRPr="005E484D">
              <w:rPr>
                <w:rFonts w:ascii="Arial" w:hAnsi="Arial" w:cs="Arial"/>
                <w:b/>
                <w:sz w:val="28"/>
                <w:szCs w:val="28"/>
              </w:rPr>
              <w:t>directors and executive committee</w:t>
            </w: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5E484D" w:rsidP="00FE0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Oct. 2014 to Sept. 2015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7D6" w:rsidRPr="002057AB" w:rsidRDefault="001627D6" w:rsidP="00FE01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27D6" w:rsidRPr="002057AB" w:rsidRDefault="001627D6" w:rsidP="001627D6">
      <w:pPr>
        <w:pStyle w:val="Title"/>
        <w:rPr>
          <w:rFonts w:ascii="Arial" w:hAnsi="Arial" w:cs="Arial"/>
        </w:rPr>
      </w:pPr>
    </w:p>
    <w:p w:rsidR="001627D6" w:rsidRPr="002057AB" w:rsidRDefault="001627D6" w:rsidP="00452202">
      <w:pPr>
        <w:ind w:left="360"/>
        <w:rPr>
          <w:rFonts w:ascii="Arial" w:hAnsi="Arial" w:cs="Arial"/>
        </w:rPr>
      </w:pPr>
    </w:p>
    <w:sectPr w:rsidR="001627D6" w:rsidRPr="002057AB" w:rsidSect="00234C0C">
      <w:headerReference w:type="default" r:id="rId17"/>
      <w:pgSz w:w="15840" w:h="12240" w:orient="landscape"/>
      <w:pgMar w:top="1440" w:right="1440" w:bottom="1440" w:left="1440" w:header="432" w:footer="56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38" w:rsidRDefault="00372338" w:rsidP="00D81D43">
      <w:pPr>
        <w:spacing w:after="0" w:line="240" w:lineRule="auto"/>
      </w:pPr>
      <w:r>
        <w:separator/>
      </w:r>
    </w:p>
  </w:endnote>
  <w:endnote w:type="continuationSeparator" w:id="0">
    <w:p w:rsidR="00372338" w:rsidRDefault="00372338" w:rsidP="00D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38" w:rsidRDefault="00372338" w:rsidP="00D81D43">
      <w:pPr>
        <w:spacing w:after="0" w:line="240" w:lineRule="auto"/>
      </w:pPr>
      <w:r>
        <w:separator/>
      </w:r>
    </w:p>
  </w:footnote>
  <w:footnote w:type="continuationSeparator" w:id="0">
    <w:p w:rsidR="00372338" w:rsidRDefault="00372338" w:rsidP="00D8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0C" w:rsidRPr="00234C0C" w:rsidRDefault="00234C0C">
    <w:pPr>
      <w:pStyle w:val="Header"/>
      <w:rPr>
        <w:rFonts w:ascii="Arial" w:hAnsi="Arial" w:cs="Arial"/>
      </w:rPr>
    </w:pPr>
    <w:r w:rsidRPr="00234C0C">
      <w:rPr>
        <w:rFonts w:ascii="Arial" w:hAnsi="Arial" w:cs="Arial"/>
      </w:rPr>
      <w:t>O</w:t>
    </w:r>
    <w:r>
      <w:rPr>
        <w:rFonts w:ascii="Arial" w:hAnsi="Arial" w:cs="Arial"/>
      </w:rPr>
      <w:t xml:space="preserve">ur </w:t>
    </w:r>
    <w:r w:rsidRPr="00234C0C">
      <w:rPr>
        <w:rFonts w:ascii="Arial" w:hAnsi="Arial" w:cs="Arial"/>
      </w:rPr>
      <w:t>C</w:t>
    </w:r>
    <w:r>
      <w:rPr>
        <w:rFonts w:ascii="Arial" w:hAnsi="Arial" w:cs="Arial"/>
      </w:rPr>
      <w:t xml:space="preserve">ommunity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 xml:space="preserve">tanding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>trong</w:t>
    </w:r>
    <w:r w:rsidR="00F53229">
      <w:rPr>
        <w:rFonts w:ascii="Arial" w:hAnsi="Arial" w:cs="Arial"/>
      </w:rPr>
      <w:t xml:space="preserve">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982"/>
    <w:multiLevelType w:val="hybridMultilevel"/>
    <w:tmpl w:val="487E86CA"/>
    <w:lvl w:ilvl="0" w:tplc="879A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650C35"/>
    <w:multiLevelType w:val="hybridMultilevel"/>
    <w:tmpl w:val="BA4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FDE"/>
    <w:multiLevelType w:val="hybridMultilevel"/>
    <w:tmpl w:val="AB94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055"/>
    <w:multiLevelType w:val="hybridMultilevel"/>
    <w:tmpl w:val="CF38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29CB"/>
    <w:multiLevelType w:val="hybridMultilevel"/>
    <w:tmpl w:val="23EA1F56"/>
    <w:lvl w:ilvl="0" w:tplc="9EDC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8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B40934"/>
    <w:multiLevelType w:val="hybridMultilevel"/>
    <w:tmpl w:val="5FBC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7E99"/>
    <w:multiLevelType w:val="hybridMultilevel"/>
    <w:tmpl w:val="1C0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4BC9"/>
    <w:multiLevelType w:val="hybridMultilevel"/>
    <w:tmpl w:val="5232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3"/>
    <w:rsid w:val="0000152E"/>
    <w:rsid w:val="00001F63"/>
    <w:rsid w:val="00013DF6"/>
    <w:rsid w:val="00026EA8"/>
    <w:rsid w:val="00045203"/>
    <w:rsid w:val="000A0096"/>
    <w:rsid w:val="000A1108"/>
    <w:rsid w:val="000A6F9B"/>
    <w:rsid w:val="000B2A96"/>
    <w:rsid w:val="000D2AFC"/>
    <w:rsid w:val="000E5153"/>
    <w:rsid w:val="000E57D3"/>
    <w:rsid w:val="000F7494"/>
    <w:rsid w:val="00110702"/>
    <w:rsid w:val="001358A4"/>
    <w:rsid w:val="00151ED7"/>
    <w:rsid w:val="0015744D"/>
    <w:rsid w:val="001627D6"/>
    <w:rsid w:val="00174024"/>
    <w:rsid w:val="00180AF3"/>
    <w:rsid w:val="00182E0F"/>
    <w:rsid w:val="001836ED"/>
    <w:rsid w:val="00190FBC"/>
    <w:rsid w:val="00191824"/>
    <w:rsid w:val="001948C4"/>
    <w:rsid w:val="001B39E1"/>
    <w:rsid w:val="001B642E"/>
    <w:rsid w:val="001E02E3"/>
    <w:rsid w:val="001E5158"/>
    <w:rsid w:val="00200DC1"/>
    <w:rsid w:val="002057AB"/>
    <w:rsid w:val="00207185"/>
    <w:rsid w:val="002101FB"/>
    <w:rsid w:val="002113E2"/>
    <w:rsid w:val="002230C9"/>
    <w:rsid w:val="00231928"/>
    <w:rsid w:val="00234C0C"/>
    <w:rsid w:val="00261074"/>
    <w:rsid w:val="002671DD"/>
    <w:rsid w:val="00267C2B"/>
    <w:rsid w:val="00267FA6"/>
    <w:rsid w:val="0028626E"/>
    <w:rsid w:val="002863D0"/>
    <w:rsid w:val="00293A74"/>
    <w:rsid w:val="002A6849"/>
    <w:rsid w:val="002D05C7"/>
    <w:rsid w:val="002D1889"/>
    <w:rsid w:val="002E71A7"/>
    <w:rsid w:val="002E79F8"/>
    <w:rsid w:val="002F0B8F"/>
    <w:rsid w:val="002F1C3F"/>
    <w:rsid w:val="0030342E"/>
    <w:rsid w:val="003128EA"/>
    <w:rsid w:val="00330441"/>
    <w:rsid w:val="00347791"/>
    <w:rsid w:val="00355768"/>
    <w:rsid w:val="00365D8E"/>
    <w:rsid w:val="00372338"/>
    <w:rsid w:val="00377026"/>
    <w:rsid w:val="00377E1B"/>
    <w:rsid w:val="003B43EA"/>
    <w:rsid w:val="003B5366"/>
    <w:rsid w:val="003D6BB8"/>
    <w:rsid w:val="003E1331"/>
    <w:rsid w:val="003E2B8D"/>
    <w:rsid w:val="003E5882"/>
    <w:rsid w:val="0040593B"/>
    <w:rsid w:val="00406044"/>
    <w:rsid w:val="004276F6"/>
    <w:rsid w:val="00442D77"/>
    <w:rsid w:val="00452202"/>
    <w:rsid w:val="00461890"/>
    <w:rsid w:val="004B038A"/>
    <w:rsid w:val="004B2968"/>
    <w:rsid w:val="004E7C6C"/>
    <w:rsid w:val="00500188"/>
    <w:rsid w:val="00506940"/>
    <w:rsid w:val="005163A9"/>
    <w:rsid w:val="0052559E"/>
    <w:rsid w:val="00530BD9"/>
    <w:rsid w:val="00563049"/>
    <w:rsid w:val="00577418"/>
    <w:rsid w:val="00594831"/>
    <w:rsid w:val="005D2341"/>
    <w:rsid w:val="005E1057"/>
    <w:rsid w:val="005E38CB"/>
    <w:rsid w:val="005E484D"/>
    <w:rsid w:val="006473CF"/>
    <w:rsid w:val="006624E8"/>
    <w:rsid w:val="00667DB6"/>
    <w:rsid w:val="00686464"/>
    <w:rsid w:val="00687B93"/>
    <w:rsid w:val="006B291A"/>
    <w:rsid w:val="006D270C"/>
    <w:rsid w:val="006F539B"/>
    <w:rsid w:val="00700490"/>
    <w:rsid w:val="007119ED"/>
    <w:rsid w:val="007471B9"/>
    <w:rsid w:val="00761AB8"/>
    <w:rsid w:val="00770826"/>
    <w:rsid w:val="007A0BA8"/>
    <w:rsid w:val="007A3484"/>
    <w:rsid w:val="007A509F"/>
    <w:rsid w:val="007A7E2A"/>
    <w:rsid w:val="007B4BC7"/>
    <w:rsid w:val="007C786C"/>
    <w:rsid w:val="007D70A6"/>
    <w:rsid w:val="007D7179"/>
    <w:rsid w:val="00812948"/>
    <w:rsid w:val="00812E45"/>
    <w:rsid w:val="008242AA"/>
    <w:rsid w:val="00824947"/>
    <w:rsid w:val="0084324B"/>
    <w:rsid w:val="00877B20"/>
    <w:rsid w:val="00893205"/>
    <w:rsid w:val="008A3B17"/>
    <w:rsid w:val="008B182B"/>
    <w:rsid w:val="008C1560"/>
    <w:rsid w:val="008D1699"/>
    <w:rsid w:val="008D44AD"/>
    <w:rsid w:val="00900467"/>
    <w:rsid w:val="00921FBC"/>
    <w:rsid w:val="00922F35"/>
    <w:rsid w:val="00963C5B"/>
    <w:rsid w:val="0099107B"/>
    <w:rsid w:val="009937ED"/>
    <w:rsid w:val="009A48E4"/>
    <w:rsid w:val="009D0F94"/>
    <w:rsid w:val="009F2332"/>
    <w:rsid w:val="00A01FAB"/>
    <w:rsid w:val="00A04B99"/>
    <w:rsid w:val="00A10BB3"/>
    <w:rsid w:val="00A15338"/>
    <w:rsid w:val="00A251A7"/>
    <w:rsid w:val="00A6337F"/>
    <w:rsid w:val="00A63CEF"/>
    <w:rsid w:val="00A829F7"/>
    <w:rsid w:val="00A869E9"/>
    <w:rsid w:val="00AA14F6"/>
    <w:rsid w:val="00AA6A33"/>
    <w:rsid w:val="00AE1022"/>
    <w:rsid w:val="00B10A9D"/>
    <w:rsid w:val="00B158CE"/>
    <w:rsid w:val="00B15C85"/>
    <w:rsid w:val="00B267FC"/>
    <w:rsid w:val="00B37133"/>
    <w:rsid w:val="00B448CE"/>
    <w:rsid w:val="00B44DB1"/>
    <w:rsid w:val="00B54651"/>
    <w:rsid w:val="00B62B7B"/>
    <w:rsid w:val="00B70DB6"/>
    <w:rsid w:val="00B714FF"/>
    <w:rsid w:val="00B73EEB"/>
    <w:rsid w:val="00BA3241"/>
    <w:rsid w:val="00BA4B47"/>
    <w:rsid w:val="00BF483F"/>
    <w:rsid w:val="00C13BFD"/>
    <w:rsid w:val="00C47C1D"/>
    <w:rsid w:val="00C501DE"/>
    <w:rsid w:val="00C54D15"/>
    <w:rsid w:val="00C565C0"/>
    <w:rsid w:val="00C637F3"/>
    <w:rsid w:val="00C749A9"/>
    <w:rsid w:val="00C75F55"/>
    <w:rsid w:val="00C84861"/>
    <w:rsid w:val="00C94DF1"/>
    <w:rsid w:val="00CA63F1"/>
    <w:rsid w:val="00CC02DE"/>
    <w:rsid w:val="00CC1ABF"/>
    <w:rsid w:val="00CC29F2"/>
    <w:rsid w:val="00CC7431"/>
    <w:rsid w:val="00CE4CE7"/>
    <w:rsid w:val="00D213FE"/>
    <w:rsid w:val="00D327C0"/>
    <w:rsid w:val="00D348DA"/>
    <w:rsid w:val="00D36CF6"/>
    <w:rsid w:val="00D41BD6"/>
    <w:rsid w:val="00D658CD"/>
    <w:rsid w:val="00D6725B"/>
    <w:rsid w:val="00D723F4"/>
    <w:rsid w:val="00D81D43"/>
    <w:rsid w:val="00D85EED"/>
    <w:rsid w:val="00DB365C"/>
    <w:rsid w:val="00DC5195"/>
    <w:rsid w:val="00DC6B15"/>
    <w:rsid w:val="00DD03E8"/>
    <w:rsid w:val="00DD149C"/>
    <w:rsid w:val="00DD7A29"/>
    <w:rsid w:val="00DF2674"/>
    <w:rsid w:val="00DF6174"/>
    <w:rsid w:val="00E03FCC"/>
    <w:rsid w:val="00E21905"/>
    <w:rsid w:val="00E36D65"/>
    <w:rsid w:val="00E42C98"/>
    <w:rsid w:val="00E812AF"/>
    <w:rsid w:val="00E83853"/>
    <w:rsid w:val="00E85835"/>
    <w:rsid w:val="00E97773"/>
    <w:rsid w:val="00ED154C"/>
    <w:rsid w:val="00EE6477"/>
    <w:rsid w:val="00EF2EB8"/>
    <w:rsid w:val="00EF59DF"/>
    <w:rsid w:val="00EF5B0D"/>
    <w:rsid w:val="00F3349B"/>
    <w:rsid w:val="00F354DC"/>
    <w:rsid w:val="00F45DE0"/>
    <w:rsid w:val="00F53229"/>
    <w:rsid w:val="00F56262"/>
    <w:rsid w:val="00F668C5"/>
    <w:rsid w:val="00F7592B"/>
    <w:rsid w:val="00FA0D0E"/>
    <w:rsid w:val="00FA54A8"/>
    <w:rsid w:val="00FB029B"/>
    <w:rsid w:val="00FB57D7"/>
    <w:rsid w:val="00FC26C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498A-0B9A-4E51-88CA-7DA18A3C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Huerena</dc:creator>
  <cp:lastModifiedBy>user1</cp:lastModifiedBy>
  <cp:revision>2</cp:revision>
  <dcterms:created xsi:type="dcterms:W3CDTF">2014-10-11T20:06:00Z</dcterms:created>
  <dcterms:modified xsi:type="dcterms:W3CDTF">2014-10-11T20:06:00Z</dcterms:modified>
</cp:coreProperties>
</file>